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8F37D" w14:textId="7C0756EE" w:rsidR="00E01CD4" w:rsidRDefault="00E01CD4" w:rsidP="00E01CD4">
      <w:pPr>
        <w:jc w:val="center"/>
        <w:rPr>
          <w:sz w:val="28"/>
          <w:szCs w:val="28"/>
        </w:rPr>
      </w:pPr>
      <w:r>
        <w:rPr>
          <w:noProof/>
          <w:sz w:val="28"/>
          <w:szCs w:val="28"/>
          <w14:ligatures w14:val="standardContextual"/>
        </w:rPr>
        <w:drawing>
          <wp:inline distT="0" distB="0" distL="0" distR="0" wp14:anchorId="409EF1E1" wp14:editId="25CE3383">
            <wp:extent cx="933450" cy="622124"/>
            <wp:effectExtent l="0" t="0" r="0" b="6985"/>
            <wp:docPr id="1676048913" name="Picture 1" descr="A purple mountai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48913" name="Picture 1" descr="A purple mountai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9808" cy="633026"/>
                    </a:xfrm>
                    <a:prstGeom prst="rect">
                      <a:avLst/>
                    </a:prstGeom>
                  </pic:spPr>
                </pic:pic>
              </a:graphicData>
            </a:graphic>
          </wp:inline>
        </w:drawing>
      </w:r>
    </w:p>
    <w:p w14:paraId="0C772EBE" w14:textId="4573EA1B" w:rsidR="00E01CD4" w:rsidRDefault="00E01CD4" w:rsidP="00E01CD4">
      <w:pPr>
        <w:jc w:val="center"/>
        <w:rPr>
          <w:sz w:val="28"/>
          <w:szCs w:val="28"/>
        </w:rPr>
      </w:pPr>
      <w:r w:rsidRPr="00995F35">
        <w:rPr>
          <w:sz w:val="28"/>
          <w:szCs w:val="28"/>
        </w:rPr>
        <w:t>Fair Work First Statement and Declaration</w:t>
      </w:r>
    </w:p>
    <w:p w14:paraId="5348F8FA" w14:textId="0A48E155" w:rsidR="00E01CD4" w:rsidRDefault="00E01CD4" w:rsidP="00E01CD4">
      <w:pPr>
        <w:jc w:val="center"/>
      </w:pPr>
      <w:r>
        <w:t xml:space="preserve">Portree and Braes Community Trust </w:t>
      </w:r>
    </w:p>
    <w:p w14:paraId="31847360" w14:textId="4ACE2161" w:rsidR="00E01CD4" w:rsidRPr="00F82B6E" w:rsidRDefault="00E01CD4" w:rsidP="00E01CD4">
      <w:pPr>
        <w:jc w:val="center"/>
      </w:pPr>
      <w:r>
        <w:t>27/03/24</w:t>
      </w:r>
    </w:p>
    <w:p w14:paraId="414AFA93" w14:textId="77777777" w:rsidR="00E01CD4" w:rsidRDefault="00E01CD4" w:rsidP="00E01CD4"/>
    <w:p w14:paraId="747BA4ED" w14:textId="77777777" w:rsidR="00E01CD4" w:rsidRPr="00995F35" w:rsidRDefault="00E01CD4" w:rsidP="00E01CD4">
      <w:pPr>
        <w:rPr>
          <w:b/>
          <w:bCs/>
          <w:sz w:val="24"/>
          <w:szCs w:val="24"/>
        </w:rPr>
      </w:pPr>
      <w:r w:rsidRPr="00995F35">
        <w:rPr>
          <w:b/>
          <w:bCs/>
          <w:sz w:val="24"/>
          <w:szCs w:val="24"/>
        </w:rPr>
        <w:t xml:space="preserve">Statement: </w:t>
      </w:r>
    </w:p>
    <w:p w14:paraId="46731BE5" w14:textId="33279AB0" w:rsidR="00E01CD4" w:rsidRPr="00995F35" w:rsidRDefault="00E01CD4" w:rsidP="00E01CD4">
      <w:pPr>
        <w:rPr>
          <w:sz w:val="24"/>
          <w:szCs w:val="24"/>
        </w:rPr>
      </w:pPr>
      <w:r>
        <w:rPr>
          <w:sz w:val="24"/>
          <w:szCs w:val="24"/>
        </w:rPr>
        <w:t xml:space="preserve">Portree and Braes Community Trust (PBCT) </w:t>
      </w:r>
      <w:r>
        <w:rPr>
          <w:sz w:val="24"/>
          <w:szCs w:val="24"/>
        </w:rPr>
        <w:t xml:space="preserve"> </w:t>
      </w:r>
      <w:r w:rsidRPr="00995F35">
        <w:rPr>
          <w:sz w:val="24"/>
          <w:szCs w:val="24"/>
        </w:rPr>
        <w:t xml:space="preserve"> is committed to advancing the Scottish Government Fair Work First Policy and the criteria as set out within the Fair Work First Guidance document. We confirm that we pay any staff at least the Real Living Wage. We make every effort to ensure that our suppliers / contractors offered the Real Living rate when procuring goods or services. We also confirm that we offer our staff and/or volunteers an Effective Workers Voice channel within the workplace. </w:t>
      </w:r>
    </w:p>
    <w:p w14:paraId="49020D83" w14:textId="5FF001C2" w:rsidR="00E01CD4" w:rsidRPr="00995F35" w:rsidRDefault="00E01CD4" w:rsidP="00E01CD4">
      <w:pPr>
        <w:rPr>
          <w:sz w:val="24"/>
          <w:szCs w:val="24"/>
        </w:rPr>
      </w:pPr>
      <w:r w:rsidRPr="00995F35">
        <w:rPr>
          <w:sz w:val="24"/>
          <w:szCs w:val="24"/>
        </w:rPr>
        <w:t xml:space="preserve">We currently employ </w:t>
      </w:r>
      <w:r>
        <w:rPr>
          <w:sz w:val="24"/>
          <w:szCs w:val="24"/>
        </w:rPr>
        <w:t>4 staff</w:t>
      </w:r>
      <w:r w:rsidRPr="00995F35">
        <w:rPr>
          <w:sz w:val="24"/>
          <w:szCs w:val="24"/>
        </w:rPr>
        <w:t xml:space="preserve"> </w:t>
      </w:r>
      <w:r>
        <w:rPr>
          <w:sz w:val="24"/>
          <w:szCs w:val="24"/>
        </w:rPr>
        <w:t>who work alongside</w:t>
      </w:r>
      <w:r w:rsidRPr="00995F35">
        <w:rPr>
          <w:sz w:val="24"/>
          <w:szCs w:val="24"/>
        </w:rPr>
        <w:t xml:space="preserve"> volunteers to manage the activities </w:t>
      </w:r>
      <w:r>
        <w:rPr>
          <w:sz w:val="24"/>
          <w:szCs w:val="24"/>
        </w:rPr>
        <w:t xml:space="preserve">and assets of the charity. </w:t>
      </w:r>
    </w:p>
    <w:p w14:paraId="6ECD34F3" w14:textId="77777777" w:rsidR="00E01CD4" w:rsidRPr="00995F35" w:rsidRDefault="00E01CD4" w:rsidP="00E01CD4">
      <w:pPr>
        <w:rPr>
          <w:sz w:val="24"/>
          <w:szCs w:val="24"/>
        </w:rPr>
      </w:pPr>
      <w:r w:rsidRPr="00995F35">
        <w:rPr>
          <w:sz w:val="24"/>
          <w:szCs w:val="24"/>
        </w:rPr>
        <w:t xml:space="preserve">We confirm that: </w:t>
      </w:r>
    </w:p>
    <w:p w14:paraId="517550BA" w14:textId="637102DA" w:rsidR="00E01CD4" w:rsidRPr="00995F35" w:rsidRDefault="00E01CD4" w:rsidP="00E01CD4">
      <w:pPr>
        <w:pStyle w:val="ListParagraph"/>
        <w:numPr>
          <w:ilvl w:val="0"/>
          <w:numId w:val="1"/>
        </w:numPr>
        <w:rPr>
          <w:sz w:val="24"/>
          <w:szCs w:val="24"/>
        </w:rPr>
      </w:pPr>
      <w:r w:rsidRPr="00995F35">
        <w:rPr>
          <w:sz w:val="24"/>
          <w:szCs w:val="24"/>
        </w:rPr>
        <w:t xml:space="preserve">We have appropriate channels for effective voice from </w:t>
      </w:r>
      <w:r>
        <w:rPr>
          <w:sz w:val="24"/>
          <w:szCs w:val="24"/>
        </w:rPr>
        <w:t xml:space="preserve">staff and </w:t>
      </w:r>
      <w:r w:rsidRPr="00995F35">
        <w:rPr>
          <w:sz w:val="24"/>
          <w:szCs w:val="24"/>
        </w:rPr>
        <w:t xml:space="preserve">volunteers. </w:t>
      </w:r>
      <w:r>
        <w:rPr>
          <w:sz w:val="24"/>
          <w:szCs w:val="24"/>
        </w:rPr>
        <w:t xml:space="preserve">Board </w:t>
      </w:r>
      <w:r w:rsidRPr="00995F35">
        <w:rPr>
          <w:sz w:val="24"/>
          <w:szCs w:val="24"/>
        </w:rPr>
        <w:t xml:space="preserve">meetings are held on approximately a monthly basis and a culture of open and honest communication is </w:t>
      </w:r>
      <w:r>
        <w:rPr>
          <w:sz w:val="24"/>
          <w:szCs w:val="24"/>
        </w:rPr>
        <w:t>promoted</w:t>
      </w:r>
      <w:r w:rsidRPr="00995F35">
        <w:rPr>
          <w:sz w:val="24"/>
          <w:szCs w:val="24"/>
        </w:rPr>
        <w:t xml:space="preserve">. All </w:t>
      </w:r>
      <w:r>
        <w:rPr>
          <w:sz w:val="24"/>
          <w:szCs w:val="24"/>
        </w:rPr>
        <w:t>voluntary board</w:t>
      </w:r>
      <w:r w:rsidRPr="00995F35">
        <w:rPr>
          <w:sz w:val="24"/>
          <w:szCs w:val="24"/>
        </w:rPr>
        <w:t xml:space="preserve"> members have an equal opportunity to raise issues, share ideas and make recommendation</w:t>
      </w:r>
      <w:r>
        <w:rPr>
          <w:sz w:val="24"/>
          <w:szCs w:val="24"/>
        </w:rPr>
        <w:t>s</w:t>
      </w:r>
      <w:r w:rsidRPr="00995F35">
        <w:rPr>
          <w:sz w:val="24"/>
          <w:szCs w:val="24"/>
        </w:rPr>
        <w:t xml:space="preserve"> to the </w:t>
      </w:r>
      <w:r>
        <w:rPr>
          <w:sz w:val="24"/>
          <w:szCs w:val="24"/>
        </w:rPr>
        <w:t>board</w:t>
      </w:r>
      <w:r w:rsidRPr="00995F35">
        <w:rPr>
          <w:sz w:val="24"/>
          <w:szCs w:val="24"/>
        </w:rPr>
        <w:t xml:space="preserve"> on improved ways of workings. All </w:t>
      </w:r>
      <w:r>
        <w:rPr>
          <w:sz w:val="24"/>
          <w:szCs w:val="24"/>
        </w:rPr>
        <w:t>board</w:t>
      </w:r>
      <w:r w:rsidRPr="00995F35">
        <w:rPr>
          <w:sz w:val="24"/>
          <w:szCs w:val="24"/>
        </w:rPr>
        <w:t xml:space="preserve"> members are also aware that ideas and issues can be brought directly to the chair if it is not appropriate for these to be discussed at a committee meetin</w:t>
      </w:r>
      <w:r>
        <w:rPr>
          <w:sz w:val="24"/>
          <w:szCs w:val="24"/>
        </w:rPr>
        <w:t>g</w:t>
      </w:r>
      <w:r w:rsidRPr="00995F35">
        <w:rPr>
          <w:sz w:val="24"/>
          <w:szCs w:val="24"/>
        </w:rPr>
        <w:t>.</w:t>
      </w:r>
      <w:r>
        <w:rPr>
          <w:sz w:val="24"/>
          <w:szCs w:val="24"/>
        </w:rPr>
        <w:t xml:space="preserve">  There is strong evidence of the issues and ideas raised by committee members leading to action being taken collectively by the committee. </w:t>
      </w:r>
      <w:r>
        <w:rPr>
          <w:sz w:val="24"/>
          <w:szCs w:val="24"/>
        </w:rPr>
        <w:t xml:space="preserve"> Similarly, staff meetings are held every fortnight where staff are given an opportunity to present ideas to the</w:t>
      </w:r>
      <w:r w:rsidR="00C909F8">
        <w:rPr>
          <w:sz w:val="24"/>
          <w:szCs w:val="24"/>
        </w:rPr>
        <w:t xml:space="preserve"> rest of the staff team</w:t>
      </w:r>
      <w:r>
        <w:rPr>
          <w:sz w:val="24"/>
          <w:szCs w:val="24"/>
        </w:rPr>
        <w:t xml:space="preserve"> </w:t>
      </w:r>
      <w:r w:rsidR="00C909F8">
        <w:rPr>
          <w:sz w:val="24"/>
          <w:szCs w:val="24"/>
        </w:rPr>
        <w:t xml:space="preserve">and/ or raise </w:t>
      </w:r>
      <w:r w:rsidR="00845398">
        <w:rPr>
          <w:sz w:val="24"/>
          <w:szCs w:val="24"/>
        </w:rPr>
        <w:t xml:space="preserve">and discuss </w:t>
      </w:r>
      <w:r w:rsidR="00C909F8">
        <w:rPr>
          <w:sz w:val="24"/>
          <w:szCs w:val="24"/>
        </w:rPr>
        <w:t xml:space="preserve">any issues. Proposals are taken forward to the board if supported by the team and issues are also elevated when needed. </w:t>
      </w:r>
      <w:r w:rsidR="00845398">
        <w:rPr>
          <w:sz w:val="24"/>
          <w:szCs w:val="24"/>
        </w:rPr>
        <w:t xml:space="preserve">Staff members are made aware during induction that they can bring proposals or issues directly to the chairman of the board if they do not wish to approach their line manager. </w:t>
      </w:r>
    </w:p>
    <w:p w14:paraId="1CA6D28E" w14:textId="77777777" w:rsidR="00E01CD4" w:rsidRPr="00995F35" w:rsidRDefault="00E01CD4" w:rsidP="00E01CD4">
      <w:pPr>
        <w:rPr>
          <w:sz w:val="24"/>
          <w:szCs w:val="24"/>
        </w:rPr>
      </w:pPr>
    </w:p>
    <w:p w14:paraId="46E8430A" w14:textId="65BA15D9" w:rsidR="00E01CD4" w:rsidRPr="00995F35" w:rsidRDefault="00845398" w:rsidP="00E01CD4">
      <w:pPr>
        <w:pStyle w:val="ListParagraph"/>
        <w:numPr>
          <w:ilvl w:val="0"/>
          <w:numId w:val="1"/>
        </w:numPr>
        <w:rPr>
          <w:sz w:val="24"/>
          <w:szCs w:val="24"/>
        </w:rPr>
      </w:pPr>
      <w:r>
        <w:rPr>
          <w:sz w:val="24"/>
          <w:szCs w:val="24"/>
        </w:rPr>
        <w:t>PBCT</w:t>
      </w:r>
      <w:r w:rsidR="00E01CD4" w:rsidRPr="00995F35">
        <w:rPr>
          <w:sz w:val="24"/>
          <w:szCs w:val="24"/>
        </w:rPr>
        <w:t xml:space="preserve"> provide effective one to one line management for employee </w:t>
      </w:r>
      <w:r w:rsidR="00C909F8">
        <w:rPr>
          <w:sz w:val="24"/>
          <w:szCs w:val="24"/>
        </w:rPr>
        <w:t>and</w:t>
      </w:r>
      <w:r w:rsidR="00E01CD4" w:rsidRPr="00995F35">
        <w:rPr>
          <w:sz w:val="24"/>
          <w:szCs w:val="24"/>
        </w:rPr>
        <w:t xml:space="preserve"> volunteer</w:t>
      </w:r>
      <w:r w:rsidR="00E01CD4">
        <w:rPr>
          <w:sz w:val="24"/>
          <w:szCs w:val="24"/>
        </w:rPr>
        <w:t>s</w:t>
      </w:r>
      <w:r w:rsidR="00E01CD4" w:rsidRPr="00995F35">
        <w:rPr>
          <w:sz w:val="24"/>
          <w:szCs w:val="24"/>
        </w:rPr>
        <w:t xml:space="preserve"> ensuring regular open and two-way dialogue</w:t>
      </w:r>
      <w:r w:rsidR="00C909F8">
        <w:rPr>
          <w:sz w:val="24"/>
          <w:szCs w:val="24"/>
        </w:rPr>
        <w:t>.</w:t>
      </w:r>
      <w:r w:rsidR="00E01CD4" w:rsidRPr="00995F35">
        <w:rPr>
          <w:sz w:val="24"/>
          <w:szCs w:val="24"/>
        </w:rPr>
        <w:t xml:space="preserve"> </w:t>
      </w:r>
      <w:r w:rsidR="00C909F8">
        <w:rPr>
          <w:sz w:val="24"/>
          <w:szCs w:val="24"/>
        </w:rPr>
        <w:t>T</w:t>
      </w:r>
      <w:r w:rsidR="00E01CD4" w:rsidRPr="00995F35">
        <w:rPr>
          <w:sz w:val="24"/>
          <w:szCs w:val="24"/>
        </w:rPr>
        <w:t>his exists separately to performance management processes</w:t>
      </w:r>
      <w:r w:rsidR="00C909F8">
        <w:rPr>
          <w:sz w:val="24"/>
          <w:szCs w:val="24"/>
        </w:rPr>
        <w:t xml:space="preserve"> </w:t>
      </w:r>
      <w:r w:rsidR="00E01CD4" w:rsidRPr="00995F35">
        <w:rPr>
          <w:sz w:val="24"/>
          <w:szCs w:val="24"/>
        </w:rPr>
        <w:t xml:space="preserve">and worker / manager working relationships are effective. </w:t>
      </w:r>
      <w:r w:rsidR="00E01CD4">
        <w:rPr>
          <w:sz w:val="24"/>
          <w:szCs w:val="24"/>
        </w:rPr>
        <w:t xml:space="preserve">Any staff </w:t>
      </w:r>
      <w:r w:rsidR="00C909F8">
        <w:rPr>
          <w:sz w:val="24"/>
          <w:szCs w:val="24"/>
        </w:rPr>
        <w:t xml:space="preserve">are </w:t>
      </w:r>
      <w:r w:rsidR="00E01CD4">
        <w:rPr>
          <w:sz w:val="24"/>
          <w:szCs w:val="24"/>
        </w:rPr>
        <w:t xml:space="preserve">designated a line-manager </w:t>
      </w:r>
      <w:r w:rsidR="00C909F8">
        <w:rPr>
          <w:sz w:val="24"/>
          <w:szCs w:val="24"/>
        </w:rPr>
        <w:t>at</w:t>
      </w:r>
      <w:r w:rsidR="00E01CD4">
        <w:rPr>
          <w:sz w:val="24"/>
          <w:szCs w:val="24"/>
        </w:rPr>
        <w:t xml:space="preserve"> the outset of their contact. The chairman </w:t>
      </w:r>
      <w:r w:rsidR="00C909F8">
        <w:rPr>
          <w:sz w:val="24"/>
          <w:szCs w:val="24"/>
        </w:rPr>
        <w:t>is</w:t>
      </w:r>
      <w:r w:rsidR="00E01CD4">
        <w:rPr>
          <w:sz w:val="24"/>
          <w:szCs w:val="24"/>
        </w:rPr>
        <w:t xml:space="preserve"> the default line manager to all volunteer </w:t>
      </w:r>
      <w:r w:rsidR="00E01CD4">
        <w:rPr>
          <w:sz w:val="24"/>
          <w:szCs w:val="24"/>
        </w:rPr>
        <w:lastRenderedPageBreak/>
        <w:t>committee members.</w:t>
      </w:r>
      <w:r w:rsidR="00C909F8">
        <w:rPr>
          <w:sz w:val="24"/>
          <w:szCs w:val="24"/>
        </w:rPr>
        <w:t xml:space="preserve"> M</w:t>
      </w:r>
      <w:r w:rsidR="00E01CD4">
        <w:rPr>
          <w:sz w:val="24"/>
          <w:szCs w:val="24"/>
        </w:rPr>
        <w:t>onthly</w:t>
      </w:r>
      <w:r w:rsidR="00C909F8">
        <w:rPr>
          <w:sz w:val="24"/>
          <w:szCs w:val="24"/>
        </w:rPr>
        <w:t xml:space="preserve"> one on one</w:t>
      </w:r>
      <w:r w:rsidR="00E01CD4">
        <w:rPr>
          <w:sz w:val="24"/>
          <w:szCs w:val="24"/>
        </w:rPr>
        <w:t xml:space="preserve"> check </w:t>
      </w:r>
      <w:proofErr w:type="gramStart"/>
      <w:r w:rsidR="00E01CD4">
        <w:rPr>
          <w:sz w:val="24"/>
          <w:szCs w:val="24"/>
        </w:rPr>
        <w:t>in’s</w:t>
      </w:r>
      <w:proofErr w:type="gramEnd"/>
      <w:r w:rsidR="00C909F8">
        <w:rPr>
          <w:sz w:val="24"/>
          <w:szCs w:val="24"/>
        </w:rPr>
        <w:t xml:space="preserve"> with both volunteer and staff by their line manager</w:t>
      </w:r>
      <w:r w:rsidR="00E01CD4">
        <w:rPr>
          <w:sz w:val="24"/>
          <w:szCs w:val="24"/>
        </w:rPr>
        <w:t xml:space="preserve"> provide an opportunity for two-way dialogue.   </w:t>
      </w:r>
    </w:p>
    <w:p w14:paraId="5760ABFA" w14:textId="77777777" w:rsidR="00E01CD4" w:rsidRPr="00995F35" w:rsidRDefault="00E01CD4" w:rsidP="00E01CD4">
      <w:pPr>
        <w:pStyle w:val="ListParagraph"/>
        <w:rPr>
          <w:sz w:val="24"/>
          <w:szCs w:val="24"/>
        </w:rPr>
      </w:pPr>
    </w:p>
    <w:p w14:paraId="32B26B64" w14:textId="6D84FE9F" w:rsidR="00E01CD4" w:rsidRPr="00995F35" w:rsidRDefault="00845398" w:rsidP="00E01CD4">
      <w:pPr>
        <w:pStyle w:val="ListParagraph"/>
        <w:numPr>
          <w:ilvl w:val="0"/>
          <w:numId w:val="1"/>
        </w:numPr>
        <w:rPr>
          <w:sz w:val="24"/>
          <w:szCs w:val="24"/>
        </w:rPr>
      </w:pPr>
      <w:r>
        <w:rPr>
          <w:sz w:val="24"/>
          <w:szCs w:val="24"/>
        </w:rPr>
        <w:t>PBCT</w:t>
      </w:r>
      <w:r w:rsidR="00E01CD4" w:rsidRPr="00995F35">
        <w:rPr>
          <w:sz w:val="24"/>
          <w:szCs w:val="24"/>
        </w:rPr>
        <w:t xml:space="preserve"> actively invest in workforce and volunteer development. </w:t>
      </w:r>
      <w:r>
        <w:rPr>
          <w:sz w:val="24"/>
          <w:szCs w:val="24"/>
        </w:rPr>
        <w:t>The</w:t>
      </w:r>
      <w:r w:rsidR="00E01CD4" w:rsidRPr="00995F35">
        <w:rPr>
          <w:sz w:val="24"/>
          <w:szCs w:val="24"/>
        </w:rPr>
        <w:t xml:space="preserve"> </w:t>
      </w:r>
      <w:r w:rsidR="00C909F8">
        <w:rPr>
          <w:sz w:val="24"/>
          <w:szCs w:val="24"/>
        </w:rPr>
        <w:t xml:space="preserve">board </w:t>
      </w:r>
      <w:r w:rsidR="00E01CD4" w:rsidRPr="00995F35">
        <w:rPr>
          <w:sz w:val="24"/>
          <w:szCs w:val="24"/>
        </w:rPr>
        <w:t xml:space="preserve">are invited to attend online and in-person training and conferences relating to their role(s) and </w:t>
      </w:r>
      <w:r w:rsidR="00C909F8">
        <w:rPr>
          <w:sz w:val="24"/>
          <w:szCs w:val="24"/>
        </w:rPr>
        <w:t>staff are</w:t>
      </w:r>
      <w:r w:rsidR="00E01CD4" w:rsidRPr="00995F35">
        <w:rPr>
          <w:sz w:val="24"/>
          <w:szCs w:val="24"/>
        </w:rPr>
        <w:t xml:space="preserve"> </w:t>
      </w:r>
      <w:r w:rsidR="00C909F8">
        <w:rPr>
          <w:sz w:val="24"/>
          <w:szCs w:val="24"/>
        </w:rPr>
        <w:t>asked</w:t>
      </w:r>
      <w:r w:rsidR="00E01CD4" w:rsidRPr="00995F35">
        <w:rPr>
          <w:sz w:val="24"/>
          <w:szCs w:val="24"/>
        </w:rPr>
        <w:t xml:space="preserve"> to</w:t>
      </w:r>
      <w:r w:rsidR="00E01CD4">
        <w:rPr>
          <w:sz w:val="24"/>
          <w:szCs w:val="24"/>
        </w:rPr>
        <w:t xml:space="preserve"> identify and</w:t>
      </w:r>
      <w:r w:rsidR="00E01CD4" w:rsidRPr="00995F35">
        <w:rPr>
          <w:sz w:val="24"/>
          <w:szCs w:val="24"/>
        </w:rPr>
        <w:t xml:space="preserve"> take advantage of </w:t>
      </w:r>
      <w:r w:rsidR="00C909F8">
        <w:rPr>
          <w:sz w:val="24"/>
          <w:szCs w:val="24"/>
        </w:rPr>
        <w:t xml:space="preserve">professional development </w:t>
      </w:r>
      <w:r w:rsidR="00E01CD4" w:rsidRPr="00995F35">
        <w:rPr>
          <w:sz w:val="24"/>
          <w:szCs w:val="24"/>
        </w:rPr>
        <w:t xml:space="preserve">opportunities. </w:t>
      </w:r>
      <w:r w:rsidR="00C909F8">
        <w:rPr>
          <w:sz w:val="24"/>
          <w:szCs w:val="24"/>
        </w:rPr>
        <w:t xml:space="preserve">Existing staff have </w:t>
      </w:r>
      <w:proofErr w:type="gramStart"/>
      <w:r w:rsidR="00C909F8">
        <w:rPr>
          <w:sz w:val="24"/>
          <w:szCs w:val="24"/>
        </w:rPr>
        <w:t>a</w:t>
      </w:r>
      <w:proofErr w:type="gramEnd"/>
      <w:r w:rsidR="00C909F8">
        <w:rPr>
          <w:sz w:val="24"/>
          <w:szCs w:val="24"/>
        </w:rPr>
        <w:t xml:space="preserve"> FTE allowance of 3 days </w:t>
      </w:r>
      <w:r w:rsidR="008C02E2">
        <w:rPr>
          <w:sz w:val="24"/>
          <w:szCs w:val="24"/>
        </w:rPr>
        <w:t>to take part in</w:t>
      </w:r>
      <w:r w:rsidR="00C909F8">
        <w:rPr>
          <w:sz w:val="24"/>
          <w:szCs w:val="24"/>
        </w:rPr>
        <w:t xml:space="preserve"> training each year.  </w:t>
      </w:r>
    </w:p>
    <w:p w14:paraId="01CE9F71" w14:textId="77777777" w:rsidR="00E01CD4" w:rsidRPr="00995F35" w:rsidRDefault="00E01CD4" w:rsidP="00E01CD4">
      <w:pPr>
        <w:pStyle w:val="ListParagraph"/>
        <w:rPr>
          <w:sz w:val="24"/>
          <w:szCs w:val="24"/>
        </w:rPr>
      </w:pPr>
    </w:p>
    <w:p w14:paraId="6EC769CB" w14:textId="0EBCEC45" w:rsidR="00E01CD4" w:rsidRDefault="00845398" w:rsidP="00E01CD4">
      <w:pPr>
        <w:pStyle w:val="ListParagraph"/>
        <w:numPr>
          <w:ilvl w:val="0"/>
          <w:numId w:val="1"/>
        </w:numPr>
        <w:rPr>
          <w:sz w:val="24"/>
          <w:szCs w:val="24"/>
        </w:rPr>
      </w:pPr>
      <w:r>
        <w:rPr>
          <w:sz w:val="24"/>
          <w:szCs w:val="24"/>
        </w:rPr>
        <w:t>PBCT</w:t>
      </w:r>
      <w:r w:rsidR="00E01CD4" w:rsidRPr="00995F35">
        <w:rPr>
          <w:sz w:val="24"/>
          <w:szCs w:val="24"/>
        </w:rPr>
        <w:t xml:space="preserve"> are committed to no inappropriate use of zero hours contracts. Contracts </w:t>
      </w:r>
      <w:r w:rsidR="008C02E2">
        <w:rPr>
          <w:sz w:val="24"/>
          <w:szCs w:val="24"/>
        </w:rPr>
        <w:t>are</w:t>
      </w:r>
      <w:r w:rsidR="00E01CD4" w:rsidRPr="00995F35">
        <w:rPr>
          <w:sz w:val="24"/>
          <w:szCs w:val="24"/>
        </w:rPr>
        <w:t xml:space="preserve"> based on the true average amount of hours expected to be worked per week through the course of the contract. </w:t>
      </w:r>
    </w:p>
    <w:p w14:paraId="73329658" w14:textId="77777777" w:rsidR="00E01CD4" w:rsidRPr="00F82B6E" w:rsidRDefault="00E01CD4" w:rsidP="00E01CD4">
      <w:pPr>
        <w:pStyle w:val="ListParagraph"/>
        <w:rPr>
          <w:sz w:val="24"/>
          <w:szCs w:val="24"/>
        </w:rPr>
      </w:pPr>
    </w:p>
    <w:p w14:paraId="76BE99A3" w14:textId="3B21F052" w:rsidR="00E01CD4" w:rsidRPr="00F82B6E" w:rsidRDefault="00845398" w:rsidP="00E01CD4">
      <w:pPr>
        <w:pStyle w:val="ListParagraph"/>
        <w:numPr>
          <w:ilvl w:val="0"/>
          <w:numId w:val="1"/>
        </w:numPr>
        <w:rPr>
          <w:sz w:val="24"/>
          <w:szCs w:val="24"/>
        </w:rPr>
      </w:pPr>
      <w:r>
        <w:rPr>
          <w:sz w:val="24"/>
          <w:szCs w:val="24"/>
        </w:rPr>
        <w:t xml:space="preserve">PBCT </w:t>
      </w:r>
      <w:r w:rsidR="00E01CD4" w:rsidRPr="00F82B6E">
        <w:rPr>
          <w:sz w:val="24"/>
          <w:szCs w:val="24"/>
        </w:rPr>
        <w:t xml:space="preserve"> take action to tackle the gender pay gap and create a more diverse and inclusive workplace. We will offer the same rate of pay regardless of gender and we encourage applications from everyone regardless of sex, race, sexual </w:t>
      </w:r>
      <w:proofErr w:type="gramStart"/>
      <w:r w:rsidR="00E01CD4" w:rsidRPr="00F82B6E">
        <w:rPr>
          <w:sz w:val="24"/>
          <w:szCs w:val="24"/>
        </w:rPr>
        <w:t>orientation</w:t>
      </w:r>
      <w:proofErr w:type="gramEnd"/>
      <w:r w:rsidR="00E01CD4" w:rsidRPr="00F82B6E">
        <w:rPr>
          <w:sz w:val="24"/>
          <w:szCs w:val="24"/>
        </w:rPr>
        <w:t xml:space="preserve"> and religion. </w:t>
      </w:r>
      <w:r w:rsidR="00E01CD4" w:rsidRPr="00F82B6E">
        <w:rPr>
          <w:rFonts w:eastAsia="Times New Roman" w:cstheme="minorHAnsi"/>
          <w:sz w:val="24"/>
          <w:szCs w:val="24"/>
          <w:lang w:eastAsia="en-GB"/>
        </w:rPr>
        <w:t xml:space="preserve"> </w:t>
      </w:r>
    </w:p>
    <w:p w14:paraId="0919032C" w14:textId="77777777" w:rsidR="00E01CD4" w:rsidRPr="00995F35" w:rsidRDefault="00E01CD4" w:rsidP="00E01CD4">
      <w:pPr>
        <w:pStyle w:val="ListParagraph"/>
        <w:shd w:val="clear" w:color="auto" w:fill="FFFFFF"/>
        <w:spacing w:before="384" w:after="384" w:line="240" w:lineRule="auto"/>
        <w:textAlignment w:val="baseline"/>
        <w:rPr>
          <w:rFonts w:eastAsia="Times New Roman" w:cstheme="minorHAnsi"/>
          <w:sz w:val="24"/>
          <w:szCs w:val="24"/>
          <w:lang w:eastAsia="en-GB"/>
        </w:rPr>
      </w:pPr>
    </w:p>
    <w:p w14:paraId="1F9B5354" w14:textId="2EE505BE" w:rsidR="00E01CD4" w:rsidRPr="00995F35" w:rsidRDefault="00845398" w:rsidP="00E01CD4">
      <w:pPr>
        <w:pStyle w:val="ListParagraph"/>
        <w:numPr>
          <w:ilvl w:val="0"/>
          <w:numId w:val="1"/>
        </w:numPr>
        <w:rPr>
          <w:sz w:val="24"/>
          <w:szCs w:val="24"/>
        </w:rPr>
      </w:pPr>
      <w:r>
        <w:rPr>
          <w:sz w:val="24"/>
          <w:szCs w:val="24"/>
        </w:rPr>
        <w:t>PBCT</w:t>
      </w:r>
      <w:r w:rsidR="00E01CD4" w:rsidRPr="00995F35">
        <w:rPr>
          <w:sz w:val="24"/>
          <w:szCs w:val="24"/>
        </w:rPr>
        <w:t xml:space="preserve"> are fully committed to paying the Real Living Wage to </w:t>
      </w:r>
      <w:r w:rsidR="008C02E2">
        <w:rPr>
          <w:sz w:val="24"/>
          <w:szCs w:val="24"/>
        </w:rPr>
        <w:t>our</w:t>
      </w:r>
      <w:r w:rsidR="00E01CD4" w:rsidRPr="00995F35">
        <w:rPr>
          <w:sz w:val="24"/>
          <w:szCs w:val="24"/>
        </w:rPr>
        <w:t xml:space="preserve"> employee</w:t>
      </w:r>
      <w:r w:rsidR="008C02E2">
        <w:rPr>
          <w:sz w:val="24"/>
          <w:szCs w:val="24"/>
        </w:rPr>
        <w:t>s</w:t>
      </w:r>
      <w:r w:rsidR="00E01CD4" w:rsidRPr="00995F35">
        <w:rPr>
          <w:sz w:val="24"/>
          <w:szCs w:val="24"/>
        </w:rPr>
        <w:t xml:space="preserve"> and ensuring our contractors also do the same. </w:t>
      </w:r>
      <w:r w:rsidR="00E01CD4">
        <w:rPr>
          <w:sz w:val="24"/>
          <w:szCs w:val="24"/>
        </w:rPr>
        <w:t xml:space="preserve">Before creating a paid </w:t>
      </w:r>
      <w:proofErr w:type="gramStart"/>
      <w:r w:rsidR="00E01CD4">
        <w:rPr>
          <w:sz w:val="24"/>
          <w:szCs w:val="24"/>
        </w:rPr>
        <w:t>post</w:t>
      </w:r>
      <w:proofErr w:type="gramEnd"/>
      <w:r w:rsidR="00E01CD4">
        <w:rPr>
          <w:sz w:val="24"/>
          <w:szCs w:val="24"/>
        </w:rPr>
        <w:t xml:space="preserve"> the </w:t>
      </w:r>
      <w:r w:rsidR="008C02E2">
        <w:rPr>
          <w:sz w:val="24"/>
          <w:szCs w:val="24"/>
        </w:rPr>
        <w:t>board</w:t>
      </w:r>
      <w:r w:rsidR="00E01CD4">
        <w:rPr>
          <w:sz w:val="24"/>
          <w:szCs w:val="24"/>
        </w:rPr>
        <w:t xml:space="preserve">  check what the latest living wage is and adapt the wage accordingly. All contractors </w:t>
      </w:r>
      <w:r w:rsidR="008C02E2">
        <w:rPr>
          <w:sz w:val="24"/>
          <w:szCs w:val="24"/>
        </w:rPr>
        <w:t>are</w:t>
      </w:r>
      <w:r w:rsidR="00E01CD4">
        <w:rPr>
          <w:sz w:val="24"/>
          <w:szCs w:val="24"/>
        </w:rPr>
        <w:t xml:space="preserve"> asked to confirm that they pay the Real Living Wage before they are hired by the P</w:t>
      </w:r>
      <w:r w:rsidR="008C02E2">
        <w:rPr>
          <w:sz w:val="24"/>
          <w:szCs w:val="24"/>
        </w:rPr>
        <w:t>BCT</w:t>
      </w:r>
      <w:r>
        <w:rPr>
          <w:sz w:val="24"/>
          <w:szCs w:val="24"/>
        </w:rPr>
        <w:t>.</w:t>
      </w:r>
    </w:p>
    <w:p w14:paraId="24D874AA" w14:textId="77777777" w:rsidR="00E01CD4" w:rsidRPr="00995F35" w:rsidRDefault="00E01CD4" w:rsidP="00E01CD4">
      <w:pPr>
        <w:pStyle w:val="ListParagraph"/>
        <w:rPr>
          <w:sz w:val="24"/>
          <w:szCs w:val="24"/>
        </w:rPr>
      </w:pPr>
    </w:p>
    <w:p w14:paraId="1F006B9C" w14:textId="77777777" w:rsidR="00E01CD4" w:rsidRPr="00995F35" w:rsidRDefault="00E01CD4" w:rsidP="00E01CD4">
      <w:pPr>
        <w:pStyle w:val="ListParagraph"/>
        <w:rPr>
          <w:sz w:val="24"/>
          <w:szCs w:val="24"/>
        </w:rPr>
      </w:pPr>
      <w:r w:rsidRPr="00995F35">
        <w:rPr>
          <w:sz w:val="24"/>
          <w:szCs w:val="24"/>
        </w:rPr>
        <w:t xml:space="preserve">This statement has been agreed by both the employer and a suitable workforce representative for our employees and/or volunteers. </w:t>
      </w:r>
    </w:p>
    <w:p w14:paraId="6E2D0EF2" w14:textId="77777777" w:rsidR="00E01CD4" w:rsidRPr="00995F35" w:rsidRDefault="00E01CD4" w:rsidP="00E01CD4">
      <w:pPr>
        <w:pStyle w:val="ListParagraph"/>
        <w:rPr>
          <w:sz w:val="24"/>
          <w:szCs w:val="24"/>
        </w:rPr>
      </w:pPr>
    </w:p>
    <w:tbl>
      <w:tblPr>
        <w:tblStyle w:val="TableGrid"/>
        <w:tblW w:w="0" w:type="auto"/>
        <w:tblInd w:w="720" w:type="dxa"/>
        <w:tblLook w:val="04A0" w:firstRow="1" w:lastRow="0" w:firstColumn="1" w:lastColumn="0" w:noHBand="0" w:noVBand="1"/>
      </w:tblPr>
      <w:tblGrid>
        <w:gridCol w:w="4044"/>
        <w:gridCol w:w="4252"/>
      </w:tblGrid>
      <w:tr w:rsidR="00845398" w:rsidRPr="00995F35" w14:paraId="12F0C671" w14:textId="77777777" w:rsidTr="00265218">
        <w:tc>
          <w:tcPr>
            <w:tcW w:w="4508" w:type="dxa"/>
          </w:tcPr>
          <w:p w14:paraId="51A33A7F" w14:textId="77777777" w:rsidR="00E01CD4" w:rsidRPr="00995F35" w:rsidRDefault="00E01CD4" w:rsidP="00265218">
            <w:pPr>
              <w:pStyle w:val="ListParagraph"/>
              <w:ind w:left="0"/>
              <w:rPr>
                <w:sz w:val="24"/>
                <w:szCs w:val="24"/>
              </w:rPr>
            </w:pPr>
            <w:r w:rsidRPr="00995F35">
              <w:rPr>
                <w:sz w:val="24"/>
                <w:szCs w:val="24"/>
              </w:rPr>
              <w:t xml:space="preserve">Signature (for the organisation) </w:t>
            </w:r>
          </w:p>
        </w:tc>
        <w:tc>
          <w:tcPr>
            <w:tcW w:w="4508" w:type="dxa"/>
          </w:tcPr>
          <w:p w14:paraId="7E07F938" w14:textId="582C9427" w:rsidR="00E01CD4" w:rsidRPr="00995F35" w:rsidRDefault="008C02E2" w:rsidP="00265218">
            <w:pPr>
              <w:pStyle w:val="ListParagraph"/>
              <w:ind w:left="0"/>
              <w:rPr>
                <w:sz w:val="24"/>
                <w:szCs w:val="24"/>
              </w:rPr>
            </w:pPr>
            <w:r>
              <w:rPr>
                <w:noProof/>
                <w:sz w:val="24"/>
                <w:szCs w:val="24"/>
                <w14:ligatures w14:val="standardContextual"/>
              </w:rPr>
              <w:drawing>
                <wp:inline distT="0" distB="0" distL="0" distR="0" wp14:anchorId="413C700D" wp14:editId="7D0A3EE3">
                  <wp:extent cx="1695450" cy="419636"/>
                  <wp:effectExtent l="0" t="0" r="0" b="0"/>
                  <wp:docPr id="1399472389" name="Picture 2" descr="A handwritten sign with a black 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72389" name="Picture 2" descr="A handwritten sign with a black ink&#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630" cy="426858"/>
                          </a:xfrm>
                          <a:prstGeom prst="rect">
                            <a:avLst/>
                          </a:prstGeom>
                        </pic:spPr>
                      </pic:pic>
                    </a:graphicData>
                  </a:graphic>
                </wp:inline>
              </w:drawing>
            </w:r>
          </w:p>
        </w:tc>
      </w:tr>
      <w:tr w:rsidR="00845398" w:rsidRPr="00995F35" w14:paraId="7436F7A0" w14:textId="77777777" w:rsidTr="00265218">
        <w:tc>
          <w:tcPr>
            <w:tcW w:w="4508" w:type="dxa"/>
          </w:tcPr>
          <w:p w14:paraId="39F9A283" w14:textId="77777777" w:rsidR="00E01CD4" w:rsidRPr="00995F35" w:rsidRDefault="00E01CD4" w:rsidP="00265218">
            <w:pPr>
              <w:pStyle w:val="ListParagraph"/>
              <w:ind w:left="0"/>
              <w:rPr>
                <w:sz w:val="24"/>
                <w:szCs w:val="24"/>
              </w:rPr>
            </w:pPr>
            <w:r w:rsidRPr="00995F35">
              <w:rPr>
                <w:sz w:val="24"/>
                <w:szCs w:val="24"/>
              </w:rPr>
              <w:t xml:space="preserve">Print Name </w:t>
            </w:r>
          </w:p>
        </w:tc>
        <w:tc>
          <w:tcPr>
            <w:tcW w:w="4508" w:type="dxa"/>
          </w:tcPr>
          <w:p w14:paraId="38DC3DAD" w14:textId="0C3D25A3" w:rsidR="00E01CD4" w:rsidRPr="00995F35" w:rsidRDefault="008C02E2" w:rsidP="00265218">
            <w:pPr>
              <w:pStyle w:val="ListParagraph"/>
              <w:ind w:left="0"/>
              <w:rPr>
                <w:sz w:val="24"/>
                <w:szCs w:val="24"/>
              </w:rPr>
            </w:pPr>
            <w:r>
              <w:rPr>
                <w:sz w:val="24"/>
                <w:szCs w:val="24"/>
              </w:rPr>
              <w:t>Calum Matheson</w:t>
            </w:r>
            <w:r w:rsidR="00E01CD4" w:rsidRPr="00995F35">
              <w:rPr>
                <w:sz w:val="24"/>
                <w:szCs w:val="24"/>
              </w:rPr>
              <w:t xml:space="preserve">  </w:t>
            </w:r>
          </w:p>
        </w:tc>
      </w:tr>
      <w:tr w:rsidR="00845398" w:rsidRPr="00995F35" w14:paraId="322A9F9B" w14:textId="77777777" w:rsidTr="00265218">
        <w:tc>
          <w:tcPr>
            <w:tcW w:w="4508" w:type="dxa"/>
          </w:tcPr>
          <w:p w14:paraId="7BC6B6E6" w14:textId="77777777" w:rsidR="00E01CD4" w:rsidRPr="00995F35" w:rsidRDefault="00E01CD4" w:rsidP="00265218">
            <w:pPr>
              <w:pStyle w:val="ListParagraph"/>
              <w:ind w:left="0"/>
              <w:rPr>
                <w:sz w:val="24"/>
                <w:szCs w:val="24"/>
              </w:rPr>
            </w:pPr>
            <w:r w:rsidRPr="00995F35">
              <w:rPr>
                <w:sz w:val="24"/>
                <w:szCs w:val="24"/>
              </w:rPr>
              <w:t xml:space="preserve">Position within organisation </w:t>
            </w:r>
          </w:p>
        </w:tc>
        <w:tc>
          <w:tcPr>
            <w:tcW w:w="4508" w:type="dxa"/>
          </w:tcPr>
          <w:p w14:paraId="1163867A" w14:textId="12EA7B11" w:rsidR="00E01CD4" w:rsidRPr="00995F35" w:rsidRDefault="008C02E2" w:rsidP="00265218">
            <w:pPr>
              <w:pStyle w:val="ListParagraph"/>
              <w:ind w:left="0"/>
              <w:rPr>
                <w:sz w:val="24"/>
                <w:szCs w:val="24"/>
              </w:rPr>
            </w:pPr>
            <w:r>
              <w:rPr>
                <w:sz w:val="24"/>
                <w:szCs w:val="24"/>
              </w:rPr>
              <w:t xml:space="preserve">Chairman </w:t>
            </w:r>
            <w:r w:rsidR="00E01CD4" w:rsidRPr="00995F35">
              <w:rPr>
                <w:sz w:val="24"/>
                <w:szCs w:val="24"/>
              </w:rPr>
              <w:t xml:space="preserve"> </w:t>
            </w:r>
            <w:r w:rsidR="00845398">
              <w:rPr>
                <w:sz w:val="24"/>
                <w:szCs w:val="24"/>
              </w:rPr>
              <w:t xml:space="preserve">(volunteer) </w:t>
            </w:r>
          </w:p>
        </w:tc>
      </w:tr>
      <w:tr w:rsidR="00845398" w:rsidRPr="00995F35" w14:paraId="68435102" w14:textId="77777777" w:rsidTr="00265218">
        <w:tc>
          <w:tcPr>
            <w:tcW w:w="4508" w:type="dxa"/>
          </w:tcPr>
          <w:p w14:paraId="2839DA5F" w14:textId="77777777" w:rsidR="00E01CD4" w:rsidRPr="00995F35" w:rsidRDefault="00E01CD4" w:rsidP="00265218">
            <w:pPr>
              <w:pStyle w:val="ListParagraph"/>
              <w:ind w:left="0"/>
              <w:rPr>
                <w:sz w:val="24"/>
                <w:szCs w:val="24"/>
              </w:rPr>
            </w:pPr>
            <w:r w:rsidRPr="00995F35">
              <w:rPr>
                <w:sz w:val="24"/>
                <w:szCs w:val="24"/>
              </w:rPr>
              <w:t xml:space="preserve">Date </w:t>
            </w:r>
          </w:p>
        </w:tc>
        <w:tc>
          <w:tcPr>
            <w:tcW w:w="4508" w:type="dxa"/>
          </w:tcPr>
          <w:p w14:paraId="4E7B38EA" w14:textId="5A5DF264" w:rsidR="00E01CD4" w:rsidRPr="00995F35" w:rsidRDefault="00E01CD4" w:rsidP="00265218">
            <w:pPr>
              <w:pStyle w:val="ListParagraph"/>
              <w:ind w:left="0"/>
              <w:rPr>
                <w:sz w:val="24"/>
                <w:szCs w:val="24"/>
              </w:rPr>
            </w:pPr>
            <w:r w:rsidRPr="00995F35">
              <w:rPr>
                <w:sz w:val="24"/>
                <w:szCs w:val="24"/>
              </w:rPr>
              <w:t>27.</w:t>
            </w:r>
            <w:r w:rsidR="008C02E2">
              <w:rPr>
                <w:sz w:val="24"/>
                <w:szCs w:val="24"/>
              </w:rPr>
              <w:t>03.24</w:t>
            </w:r>
          </w:p>
        </w:tc>
      </w:tr>
    </w:tbl>
    <w:p w14:paraId="7987980F" w14:textId="77777777" w:rsidR="00E01CD4" w:rsidRPr="00995F35" w:rsidRDefault="00E01CD4" w:rsidP="00E01CD4">
      <w:pPr>
        <w:pStyle w:val="ListParagraph"/>
        <w:rPr>
          <w:sz w:val="24"/>
          <w:szCs w:val="24"/>
        </w:rPr>
      </w:pPr>
    </w:p>
    <w:p w14:paraId="61E16B96" w14:textId="77777777" w:rsidR="00E01CD4" w:rsidRPr="00995F35" w:rsidRDefault="00E01CD4" w:rsidP="00E01CD4">
      <w:pPr>
        <w:pStyle w:val="ListParagraph"/>
        <w:rPr>
          <w:sz w:val="24"/>
          <w:szCs w:val="24"/>
        </w:rPr>
      </w:pPr>
    </w:p>
    <w:tbl>
      <w:tblPr>
        <w:tblStyle w:val="TableGrid"/>
        <w:tblW w:w="0" w:type="auto"/>
        <w:tblInd w:w="720" w:type="dxa"/>
        <w:tblLook w:val="04A0" w:firstRow="1" w:lastRow="0" w:firstColumn="1" w:lastColumn="0" w:noHBand="0" w:noVBand="1"/>
      </w:tblPr>
      <w:tblGrid>
        <w:gridCol w:w="4034"/>
        <w:gridCol w:w="4262"/>
      </w:tblGrid>
      <w:tr w:rsidR="008C02E2" w:rsidRPr="00995F35" w14:paraId="21426D00" w14:textId="77777777" w:rsidTr="00265218">
        <w:tc>
          <w:tcPr>
            <w:tcW w:w="4508" w:type="dxa"/>
          </w:tcPr>
          <w:p w14:paraId="1FE94850" w14:textId="77777777" w:rsidR="00E01CD4" w:rsidRPr="00995F35" w:rsidRDefault="00E01CD4" w:rsidP="00265218">
            <w:pPr>
              <w:pStyle w:val="ListParagraph"/>
              <w:ind w:left="0"/>
              <w:rPr>
                <w:sz w:val="24"/>
                <w:szCs w:val="24"/>
              </w:rPr>
            </w:pPr>
            <w:r w:rsidRPr="00995F35">
              <w:rPr>
                <w:sz w:val="24"/>
                <w:szCs w:val="24"/>
              </w:rPr>
              <w:t xml:space="preserve">Signature  (as workforce representative) </w:t>
            </w:r>
          </w:p>
        </w:tc>
        <w:tc>
          <w:tcPr>
            <w:tcW w:w="4508" w:type="dxa"/>
          </w:tcPr>
          <w:p w14:paraId="5387F157" w14:textId="51BE1E0D" w:rsidR="00E01CD4" w:rsidRPr="00995F35" w:rsidRDefault="008C02E2" w:rsidP="00265218">
            <w:pPr>
              <w:pStyle w:val="ListParagraph"/>
              <w:ind w:left="0"/>
              <w:rPr>
                <w:sz w:val="24"/>
                <w:szCs w:val="24"/>
              </w:rPr>
            </w:pPr>
            <w:r>
              <w:rPr>
                <w:noProof/>
                <w:sz w:val="24"/>
                <w:szCs w:val="24"/>
                <w14:ligatures w14:val="standardContextual"/>
              </w:rPr>
              <w:drawing>
                <wp:inline distT="0" distB="0" distL="0" distR="0" wp14:anchorId="0593C932" wp14:editId="67D8A3A1">
                  <wp:extent cx="1828800" cy="756863"/>
                  <wp:effectExtent l="0" t="0" r="0" b="5715"/>
                  <wp:docPr id="990885399"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85399" name="Picture 3" descr="A close-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079" cy="767325"/>
                          </a:xfrm>
                          <a:prstGeom prst="rect">
                            <a:avLst/>
                          </a:prstGeom>
                        </pic:spPr>
                      </pic:pic>
                    </a:graphicData>
                  </a:graphic>
                </wp:inline>
              </w:drawing>
            </w:r>
          </w:p>
        </w:tc>
      </w:tr>
      <w:tr w:rsidR="008C02E2" w:rsidRPr="00995F35" w14:paraId="52921480" w14:textId="77777777" w:rsidTr="00265218">
        <w:tc>
          <w:tcPr>
            <w:tcW w:w="4508" w:type="dxa"/>
          </w:tcPr>
          <w:p w14:paraId="0C5C5D0A" w14:textId="77777777" w:rsidR="00E01CD4" w:rsidRPr="00995F35" w:rsidRDefault="00E01CD4" w:rsidP="00265218">
            <w:pPr>
              <w:pStyle w:val="ListParagraph"/>
              <w:ind w:left="0"/>
              <w:rPr>
                <w:sz w:val="24"/>
                <w:szCs w:val="24"/>
              </w:rPr>
            </w:pPr>
            <w:r w:rsidRPr="00995F35">
              <w:rPr>
                <w:sz w:val="24"/>
                <w:szCs w:val="24"/>
              </w:rPr>
              <w:t xml:space="preserve">Print Name </w:t>
            </w:r>
          </w:p>
        </w:tc>
        <w:tc>
          <w:tcPr>
            <w:tcW w:w="4508" w:type="dxa"/>
          </w:tcPr>
          <w:p w14:paraId="4E69F969" w14:textId="4CBFB4CE" w:rsidR="00E01CD4" w:rsidRPr="00995F35" w:rsidRDefault="00845398" w:rsidP="00265218">
            <w:pPr>
              <w:pStyle w:val="ListParagraph"/>
              <w:ind w:left="0"/>
              <w:rPr>
                <w:sz w:val="24"/>
                <w:szCs w:val="24"/>
              </w:rPr>
            </w:pPr>
            <w:r>
              <w:rPr>
                <w:sz w:val="24"/>
                <w:szCs w:val="24"/>
              </w:rPr>
              <w:t xml:space="preserve">Fiona Thomson </w:t>
            </w:r>
            <w:r w:rsidR="00E01CD4" w:rsidRPr="00995F35">
              <w:rPr>
                <w:sz w:val="24"/>
                <w:szCs w:val="24"/>
              </w:rPr>
              <w:t xml:space="preserve"> </w:t>
            </w:r>
          </w:p>
        </w:tc>
      </w:tr>
      <w:tr w:rsidR="008C02E2" w:rsidRPr="00995F35" w14:paraId="0C2C1C47" w14:textId="77777777" w:rsidTr="00265218">
        <w:tc>
          <w:tcPr>
            <w:tcW w:w="4508" w:type="dxa"/>
          </w:tcPr>
          <w:p w14:paraId="492946CB" w14:textId="77777777" w:rsidR="00E01CD4" w:rsidRPr="00995F35" w:rsidRDefault="00E01CD4" w:rsidP="00265218">
            <w:pPr>
              <w:pStyle w:val="ListParagraph"/>
              <w:ind w:left="0"/>
              <w:rPr>
                <w:sz w:val="24"/>
                <w:szCs w:val="24"/>
              </w:rPr>
            </w:pPr>
            <w:r w:rsidRPr="00995F35">
              <w:rPr>
                <w:sz w:val="24"/>
                <w:szCs w:val="24"/>
              </w:rPr>
              <w:t xml:space="preserve">Position within organisation </w:t>
            </w:r>
          </w:p>
        </w:tc>
        <w:tc>
          <w:tcPr>
            <w:tcW w:w="4508" w:type="dxa"/>
          </w:tcPr>
          <w:p w14:paraId="4F8DC0D9" w14:textId="762F0A30" w:rsidR="00E01CD4" w:rsidRPr="00995F35" w:rsidRDefault="00845398" w:rsidP="00265218">
            <w:pPr>
              <w:pStyle w:val="ListParagraph"/>
              <w:ind w:left="0"/>
              <w:rPr>
                <w:sz w:val="24"/>
                <w:szCs w:val="24"/>
              </w:rPr>
            </w:pPr>
            <w:r>
              <w:rPr>
                <w:sz w:val="24"/>
                <w:szCs w:val="24"/>
              </w:rPr>
              <w:t xml:space="preserve">Development Officer (staff) </w:t>
            </w:r>
          </w:p>
        </w:tc>
      </w:tr>
      <w:tr w:rsidR="008C02E2" w:rsidRPr="00995F35" w14:paraId="793A2E78" w14:textId="77777777" w:rsidTr="00265218">
        <w:tc>
          <w:tcPr>
            <w:tcW w:w="4508" w:type="dxa"/>
          </w:tcPr>
          <w:p w14:paraId="1345824C" w14:textId="77777777" w:rsidR="00E01CD4" w:rsidRPr="00995F35" w:rsidRDefault="00E01CD4" w:rsidP="00265218">
            <w:pPr>
              <w:pStyle w:val="ListParagraph"/>
              <w:ind w:left="0"/>
              <w:rPr>
                <w:sz w:val="24"/>
                <w:szCs w:val="24"/>
              </w:rPr>
            </w:pPr>
            <w:r w:rsidRPr="00995F35">
              <w:rPr>
                <w:sz w:val="24"/>
                <w:szCs w:val="24"/>
              </w:rPr>
              <w:t>Date</w:t>
            </w:r>
          </w:p>
        </w:tc>
        <w:tc>
          <w:tcPr>
            <w:tcW w:w="4508" w:type="dxa"/>
          </w:tcPr>
          <w:p w14:paraId="6CA4616B" w14:textId="270F3B87" w:rsidR="00E01CD4" w:rsidRPr="00995F35" w:rsidRDefault="00E01CD4" w:rsidP="00265218">
            <w:pPr>
              <w:pStyle w:val="ListParagraph"/>
              <w:ind w:left="0"/>
              <w:rPr>
                <w:sz w:val="24"/>
                <w:szCs w:val="24"/>
              </w:rPr>
            </w:pPr>
            <w:r w:rsidRPr="00995F35">
              <w:rPr>
                <w:sz w:val="24"/>
                <w:szCs w:val="24"/>
              </w:rPr>
              <w:t>27.</w:t>
            </w:r>
            <w:r w:rsidR="00845398">
              <w:rPr>
                <w:sz w:val="24"/>
                <w:szCs w:val="24"/>
              </w:rPr>
              <w:t>03.24</w:t>
            </w:r>
          </w:p>
        </w:tc>
      </w:tr>
    </w:tbl>
    <w:p w14:paraId="78F18883" w14:textId="77777777" w:rsidR="00E01CD4" w:rsidRDefault="00E01CD4"/>
    <w:sectPr w:rsidR="00E01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25CCA"/>
    <w:multiLevelType w:val="hybridMultilevel"/>
    <w:tmpl w:val="774E8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7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D4"/>
    <w:rsid w:val="00845398"/>
    <w:rsid w:val="008C02E2"/>
    <w:rsid w:val="00C909F8"/>
    <w:rsid w:val="00E01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AD02"/>
  <w15:chartTrackingRefBased/>
  <w15:docId w15:val="{79CB1A24-A0CD-475D-B824-7E5DC9F8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D4"/>
    <w:pPr>
      <w:spacing w:line="259" w:lineRule="auto"/>
    </w:pPr>
    <w:rPr>
      <w:kern w:val="0"/>
      <w:sz w:val="22"/>
      <w:szCs w:val="22"/>
      <w14:ligatures w14:val="none"/>
    </w:rPr>
  </w:style>
  <w:style w:type="paragraph" w:styleId="Heading1">
    <w:name w:val="heading 1"/>
    <w:basedOn w:val="Normal"/>
    <w:next w:val="Normal"/>
    <w:link w:val="Heading1Char"/>
    <w:uiPriority w:val="9"/>
    <w:qFormat/>
    <w:rsid w:val="00E01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CD4"/>
    <w:rPr>
      <w:rFonts w:eastAsiaTheme="majorEastAsia" w:cstheme="majorBidi"/>
      <w:color w:val="272727" w:themeColor="text1" w:themeTint="D8"/>
    </w:rPr>
  </w:style>
  <w:style w:type="paragraph" w:styleId="Title">
    <w:name w:val="Title"/>
    <w:basedOn w:val="Normal"/>
    <w:next w:val="Normal"/>
    <w:link w:val="TitleChar"/>
    <w:uiPriority w:val="10"/>
    <w:qFormat/>
    <w:rsid w:val="00E01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D4"/>
    <w:pPr>
      <w:spacing w:before="160"/>
      <w:jc w:val="center"/>
    </w:pPr>
    <w:rPr>
      <w:i/>
      <w:iCs/>
      <w:color w:val="404040" w:themeColor="text1" w:themeTint="BF"/>
    </w:rPr>
  </w:style>
  <w:style w:type="character" w:customStyle="1" w:styleId="QuoteChar">
    <w:name w:val="Quote Char"/>
    <w:basedOn w:val="DefaultParagraphFont"/>
    <w:link w:val="Quote"/>
    <w:uiPriority w:val="29"/>
    <w:rsid w:val="00E01CD4"/>
    <w:rPr>
      <w:i/>
      <w:iCs/>
      <w:color w:val="404040" w:themeColor="text1" w:themeTint="BF"/>
    </w:rPr>
  </w:style>
  <w:style w:type="paragraph" w:styleId="ListParagraph">
    <w:name w:val="List Paragraph"/>
    <w:basedOn w:val="Normal"/>
    <w:uiPriority w:val="34"/>
    <w:qFormat/>
    <w:rsid w:val="00E01CD4"/>
    <w:pPr>
      <w:ind w:left="720"/>
      <w:contextualSpacing/>
    </w:pPr>
  </w:style>
  <w:style w:type="character" w:styleId="IntenseEmphasis">
    <w:name w:val="Intense Emphasis"/>
    <w:basedOn w:val="DefaultParagraphFont"/>
    <w:uiPriority w:val="21"/>
    <w:qFormat/>
    <w:rsid w:val="00E01CD4"/>
    <w:rPr>
      <w:i/>
      <w:iCs/>
      <w:color w:val="0F4761" w:themeColor="accent1" w:themeShade="BF"/>
    </w:rPr>
  </w:style>
  <w:style w:type="paragraph" w:styleId="IntenseQuote">
    <w:name w:val="Intense Quote"/>
    <w:basedOn w:val="Normal"/>
    <w:next w:val="Normal"/>
    <w:link w:val="IntenseQuoteChar"/>
    <w:uiPriority w:val="30"/>
    <w:qFormat/>
    <w:rsid w:val="00E01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CD4"/>
    <w:rPr>
      <w:i/>
      <w:iCs/>
      <w:color w:val="0F4761" w:themeColor="accent1" w:themeShade="BF"/>
    </w:rPr>
  </w:style>
  <w:style w:type="character" w:styleId="IntenseReference">
    <w:name w:val="Intense Reference"/>
    <w:basedOn w:val="DefaultParagraphFont"/>
    <w:uiPriority w:val="32"/>
    <w:qFormat/>
    <w:rsid w:val="00E01CD4"/>
    <w:rPr>
      <w:b/>
      <w:bCs/>
      <w:smallCaps/>
      <w:color w:val="0F4761" w:themeColor="accent1" w:themeShade="BF"/>
      <w:spacing w:val="5"/>
    </w:rPr>
  </w:style>
  <w:style w:type="table" w:styleId="TableGrid">
    <w:name w:val="Table Grid"/>
    <w:basedOn w:val="TableNormal"/>
    <w:uiPriority w:val="39"/>
    <w:rsid w:val="00E01CD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2024-03-27T16:31:00Z</dcterms:created>
  <dcterms:modified xsi:type="dcterms:W3CDTF">2024-03-27T17:07:00Z</dcterms:modified>
</cp:coreProperties>
</file>